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48590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</w:p>
    <w:p>
      <w:r>
        <w:rPr>
          <w:rFonts w:ascii="Calibri" w:cs="Calibri" w:eastAsia="Calibri" w:hAnsi="Calibri"/>
          <w:b/>
          <w:bCs/>
          <w:color w:val="073B8F"/>
          <w:sz w:val="34"/>
          <w:szCs w:val="34"/>
        </w:rPr>
        <w:t xml:space="preserve">90-DAY GOAL &amp; ACTION WORKSHEET</w:t>
      </w:r>
    </w:p>
    <w:p>
      <w:pPr>
        <w:spacing w:after="22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Turn a strategy into a short, trackable plan.</w:t>
      </w:r>
    </w:p>
    <w:tbl>
      <w:tblPr>
        <w:tblW w:type="dxa" w:w="95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1700"/>
        <w:gridCol w:w="3050"/>
        <w:gridCol w:w="1700"/>
        <w:gridCol w:w="3050"/>
      </w:tblGrid>
      <w:tr>
        <w:tc>
          <w:tcPr>
            <w:tcW w:type="dxa" w:w="17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305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[Add name]</w:t>
            </w:r>
          </w:p>
        </w:tc>
        <w:tc>
          <w:tcPr>
            <w:tcW w:type="dxa" w:w="17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305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[Add date]</w:t>
            </w:r>
          </w:p>
        </w:tc>
      </w:tr>
    </w:tbl>
    <w:p>
      <w:pPr>
        <w:spacing w:after="260"/>
      </w:pP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Our 90-day focus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In one sentence, what are the next 90 days really about? If everything else slips, this is what should still get done.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[Write your 90-day focus statement here]</w:t>
      </w:r>
    </w:p>
    <w:p>
      <w:pPr>
        <w:spacing w:after="120"/>
      </w:pP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Goals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List 3–5 goals for this period. “Success looks like” should be specific enough that you and your team can tell, without debate, whether you hit it.</w:t>
      </w:r>
    </w:p>
    <w:tbl>
      <w:tblPr>
        <w:tblW w:type="dxa" w:w="86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2600"/>
        <w:gridCol w:w="3200"/>
        <w:gridCol w:w="1500"/>
        <w:gridCol w:w="1300"/>
      </w:tblGrid>
      <w:tr>
        <w:trPr>
          <w:tblHeader/>
        </w:trPr>
        <w:tc>
          <w:tcPr>
            <w:tcW w:type="dxa" w:w="2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Goal</w:t>
            </w:r>
          </w:p>
        </w:tc>
        <w:tc>
          <w:tcPr>
            <w:tcW w:type="dxa" w:w="32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Success looks like</w:t>
            </w:r>
          </w:p>
        </w:tc>
        <w:tc>
          <w:tcPr>
            <w:tcW w:type="dxa" w:w="15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3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Deadline</w:t>
            </w:r>
          </w:p>
        </w:tc>
      </w:tr>
      <w:tr>
        <w:tc>
          <w:tcPr>
            <w:tcW w:type="dxa" w:w="2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[Goal 1]</w:t>
            </w:r>
          </w:p>
        </w:tc>
        <w:tc>
          <w:tcPr>
            <w:tcW w:type="dxa" w:w="32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“done” looks like]</w:t>
            </w:r>
          </w:p>
        </w:tc>
        <w:tc>
          <w:tcPr>
            <w:tcW w:type="dxa" w:w="15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3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[Goal 2]</w:t>
            </w:r>
          </w:p>
        </w:tc>
        <w:tc>
          <w:tcPr>
            <w:tcW w:type="dxa" w:w="32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“done” looks like]</w:t>
            </w:r>
          </w:p>
        </w:tc>
        <w:tc>
          <w:tcPr>
            <w:tcW w:type="dxa" w:w="15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3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[Goal 3]</w:t>
            </w:r>
          </w:p>
        </w:tc>
        <w:tc>
          <w:tcPr>
            <w:tcW w:type="dxa" w:w="32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“done” looks like]</w:t>
            </w:r>
          </w:p>
        </w:tc>
        <w:tc>
          <w:tcPr>
            <w:tcW w:type="dxa" w:w="15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3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[Goal 4]</w:t>
            </w:r>
          </w:p>
        </w:tc>
        <w:tc>
          <w:tcPr>
            <w:tcW w:type="dxa" w:w="32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“done” looks like]</w:t>
            </w:r>
          </w:p>
        </w:tc>
        <w:tc>
          <w:tcPr>
            <w:tcW w:type="dxa" w:w="15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3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</w:tr>
    </w:tbl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Weekly check-in tracker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A five-minute habit each week keeps a 90-day plan alive. Fill this in honestly — a blocked week you notice early is far easier to fix than one you notice in week 12.</w:t>
      </w:r>
    </w:p>
    <w:tbl>
      <w:tblPr>
        <w:tblW w:type="dxa" w:w="86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1400"/>
        <w:gridCol w:w="3600"/>
        <w:gridCol w:w="3600"/>
      </w:tblGrid>
      <w:tr>
        <w:trPr>
          <w:tblHeader/>
        </w:trPr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Week</w:t>
            </w:r>
          </w:p>
        </w:tc>
        <w:tc>
          <w:tcPr>
            <w:tcW w:type="dxa" w:w="3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moved forward</w:t>
            </w:r>
          </w:p>
        </w:tc>
        <w:tc>
          <w:tcPr>
            <w:tcW w:type="dxa" w:w="3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What's blocking us</w:t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1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2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3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4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5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6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7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8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9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10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11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Week 12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End-of-period review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Revisit your goals above. What worked, what didn't, and what carries into the next 90 days?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What we achieved:</w:t>
      </w:r>
    </w:p>
    <w:p>
      <w:pPr>
        <w:pBdr>
          <w:bottom w:val="single" w:color="DFE7F2" w:sz="4" w:space="6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What we'd do differently:</w:t>
      </w:r>
    </w:p>
    <w:p>
      <w:pPr>
        <w:pBdr>
          <w:bottom w:val="single" w:color="DFE7F2" w:sz="4" w:space="6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What carries into the next 90 days:</w:t>
      </w:r>
    </w:p>
    <w:p>
      <w:pPr>
        <w:pBdr>
          <w:bottom w:val="single" w:color="DFE7F2" w:sz="4" w:space="6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> </w:t>
      </w:r>
    </w:p>
    <w:p>
      <w:pPr>
        <w:spacing w:after="300"/>
      </w:pPr>
    </w:p>
    <w:p>
      <w:pPr>
        <w:pBdr>
          <w:top w:val="single" w:color="DFE7F2" w:sz="4" w:space="8"/>
        </w:pBdr>
        <w:spacing w:before="200"/>
        <w:jc w:val="center"/>
      </w:pPr>
      <w:r>
        <w:rPr>
          <w:rFonts w:ascii="Calibri" w:cs="Calibri" w:eastAsia="Calibri" w:hAnsi="Calibri"/>
          <w:color w:val="5B6B87"/>
          <w:sz w:val="18"/>
          <w:szCs w:val="18"/>
        </w:rPr>
        <w:t xml:space="preserve">Rhemroyal Services · Social Development &amp; Business Consultancy · info@rhemroyalservices.org</w:t>
      </w:r>
    </w:p>
    <w:sectPr>
      <w:headerReference w:type="default" r:id="rId7"/>
      <w:footerReference w:type="default" r:id="rId8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8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B87"/>
        <w:sz w:val="16"/>
        <w:szCs w:val="16"/>
      </w:rPr>
      <w:t xml:space="preserve">Rhemroyal Services — 90-Day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9fc57e92de724647107dcbac34cf966bdfa9fa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90-Day Goal &amp; Action Worksheet</dc:title>
  <dc:creator>Rhemroyal Services</dc:creator>
  <cp:lastModifiedBy>Un-named</cp:lastModifiedBy>
  <cp:revision>1</cp:revision>
  <dcterms:created xsi:type="dcterms:W3CDTF">2026-10-06T15:26:56.122Z</dcterms:created>
  <dcterms:modified xsi:type="dcterms:W3CDTF">2026-10-06T15:26:56.122Z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